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2A48" w14:textId="06224BA7" w:rsidR="008521AE" w:rsidRPr="00B5491A" w:rsidRDefault="00131ADA" w:rsidP="00AB7DB8">
      <w:pPr>
        <w:pStyle w:val="ListParagraph"/>
        <w:jc w:val="both"/>
        <w:rPr>
          <w:rFonts w:asciiTheme="majorHAnsi" w:hAnsiTheme="majorHAnsi" w:cs="Arial"/>
          <w:b/>
          <w:sz w:val="32"/>
        </w:rPr>
      </w:pPr>
      <w:r w:rsidRPr="00B5491A">
        <w:rPr>
          <w:rFonts w:asciiTheme="majorHAnsi" w:hAnsiTheme="majorHAnsi" w:cs="Arial"/>
          <w:b/>
          <w:sz w:val="32"/>
        </w:rPr>
        <w:t xml:space="preserve">Attachment </w:t>
      </w:r>
      <w:r w:rsidR="00AA10EB">
        <w:rPr>
          <w:rFonts w:asciiTheme="majorHAnsi" w:hAnsiTheme="majorHAnsi" w:cs="Arial"/>
          <w:b/>
          <w:sz w:val="32"/>
        </w:rPr>
        <w:t>G</w:t>
      </w:r>
    </w:p>
    <w:p w14:paraId="753ADC2D" w14:textId="77777777" w:rsidR="00131ADA" w:rsidRDefault="00131ADA" w:rsidP="00AB7DB8">
      <w:pPr>
        <w:pStyle w:val="ListParagraph"/>
        <w:jc w:val="both"/>
        <w:rPr>
          <w:rFonts w:asciiTheme="majorHAnsi" w:hAnsiTheme="majorHAnsi" w:cs="Arial"/>
        </w:rPr>
      </w:pPr>
    </w:p>
    <w:p w14:paraId="6E1DAA3F" w14:textId="77777777" w:rsidR="00131ADA" w:rsidRDefault="00131ADA" w:rsidP="00AB7DB8">
      <w:pPr>
        <w:pStyle w:val="ListParagraph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Beginning January 1, 2018 and each January 1 thereafter, section 1-113.22 of the Illinois Pension Code requires the following disclosures from the investment consultant:</w:t>
      </w:r>
    </w:p>
    <w:p w14:paraId="0319357E" w14:textId="77777777" w:rsidR="00131ADA" w:rsidRDefault="00131ADA" w:rsidP="00AB7DB8">
      <w:pPr>
        <w:pStyle w:val="ListParagraph"/>
        <w:jc w:val="both"/>
        <w:rPr>
          <w:rFonts w:asciiTheme="majorHAnsi" w:hAnsiTheme="majorHAnsi" w:cs="Arial"/>
        </w:rPr>
      </w:pPr>
    </w:p>
    <w:p w14:paraId="7925C6F6" w14:textId="77777777" w:rsidR="00131ADA" w:rsidRDefault="00131ADA" w:rsidP="00AB7DB8">
      <w:pPr>
        <w:pStyle w:val="ListParagraph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Investment Consultant </w:t>
      </w:r>
      <w:proofErr w:type="gramStart"/>
      <w:r>
        <w:rPr>
          <w:rFonts w:asciiTheme="majorHAnsi" w:hAnsiTheme="majorHAnsi" w:cs="Arial"/>
        </w:rPr>
        <w:t>Name:_</w:t>
      </w:r>
      <w:proofErr w:type="gramEnd"/>
      <w:r>
        <w:rPr>
          <w:rFonts w:asciiTheme="majorHAnsi" w:hAnsiTheme="majorHAnsi" w:cs="Arial"/>
        </w:rPr>
        <w:t>_______________________________________________________________________</w:t>
      </w:r>
    </w:p>
    <w:p w14:paraId="394EC14F" w14:textId="77777777" w:rsidR="00131ADA" w:rsidRDefault="00131ADA" w:rsidP="00AB7DB8">
      <w:pPr>
        <w:pStyle w:val="ListParagraph"/>
        <w:jc w:val="both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40"/>
        <w:gridCol w:w="7650"/>
        <w:gridCol w:w="1278"/>
      </w:tblGrid>
      <w:tr w:rsidR="00131ADA" w14:paraId="748D7BCA" w14:textId="77777777" w:rsidTr="00B5491A">
        <w:tc>
          <w:tcPr>
            <w:tcW w:w="540" w:type="dxa"/>
          </w:tcPr>
          <w:p w14:paraId="1D5ABA82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(1)</w:t>
            </w:r>
          </w:p>
        </w:tc>
        <w:tc>
          <w:tcPr>
            <w:tcW w:w="7650" w:type="dxa"/>
          </w:tcPr>
          <w:p w14:paraId="3CB1D9A7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Firm wide, the total number of searches for investment services made by the investment consultant in the prior calendar year. </w:t>
            </w:r>
          </w:p>
        </w:tc>
        <w:tc>
          <w:tcPr>
            <w:tcW w:w="1278" w:type="dxa"/>
          </w:tcPr>
          <w:p w14:paraId="0DF7C000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</w:p>
        </w:tc>
      </w:tr>
      <w:tr w:rsidR="00131ADA" w14:paraId="1B8C5706" w14:textId="77777777" w:rsidTr="00B5491A">
        <w:tc>
          <w:tcPr>
            <w:tcW w:w="540" w:type="dxa"/>
          </w:tcPr>
          <w:p w14:paraId="72D2F2A2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(2)</w:t>
            </w:r>
          </w:p>
        </w:tc>
        <w:tc>
          <w:tcPr>
            <w:tcW w:w="7650" w:type="dxa"/>
          </w:tcPr>
          <w:p w14:paraId="21B3339B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Firm wide, the total number of searches for investment services made by the investment consultant in the prior calendar year that included (i) a minority owned business, (ii) a female owned business, or (iii) a business owned by  a person with a disability;</w:t>
            </w:r>
          </w:p>
        </w:tc>
        <w:tc>
          <w:tcPr>
            <w:tcW w:w="1278" w:type="dxa"/>
          </w:tcPr>
          <w:p w14:paraId="72CF736F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</w:p>
        </w:tc>
      </w:tr>
      <w:tr w:rsidR="00131ADA" w14:paraId="53A1BA83" w14:textId="77777777" w:rsidTr="00B5491A">
        <w:tc>
          <w:tcPr>
            <w:tcW w:w="540" w:type="dxa"/>
          </w:tcPr>
          <w:p w14:paraId="71F331A8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(3) </w:t>
            </w:r>
          </w:p>
        </w:tc>
        <w:tc>
          <w:tcPr>
            <w:tcW w:w="7650" w:type="dxa"/>
          </w:tcPr>
          <w:p w14:paraId="19C4E7E1" w14:textId="77777777" w:rsidR="00131ADA" w:rsidRDefault="00131ADA" w:rsidP="00131ADA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Firm wide, the total number of searches for investment services made by the investment consultant in the prior calendar year in which the consultant recommended for selection (i) a minority owned business, (ii) a female owned business, or (iii) a business owned by  a person with a disability;</w:t>
            </w:r>
          </w:p>
        </w:tc>
        <w:tc>
          <w:tcPr>
            <w:tcW w:w="1278" w:type="dxa"/>
          </w:tcPr>
          <w:p w14:paraId="3200614E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</w:p>
        </w:tc>
      </w:tr>
      <w:tr w:rsidR="00131ADA" w14:paraId="527CD813" w14:textId="77777777" w:rsidTr="00B5491A">
        <w:tc>
          <w:tcPr>
            <w:tcW w:w="540" w:type="dxa"/>
          </w:tcPr>
          <w:p w14:paraId="7E7D10DF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(4)</w:t>
            </w:r>
          </w:p>
        </w:tc>
        <w:tc>
          <w:tcPr>
            <w:tcW w:w="7650" w:type="dxa"/>
          </w:tcPr>
          <w:p w14:paraId="1EFD40B0" w14:textId="77777777" w:rsidR="00131ADA" w:rsidRDefault="00131ADA" w:rsidP="00131ADA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Firm wide, the total number of searches for investment services made by the investment consultant in the prior calendar year that resulted in the selection of (i) a minority owned business, (ii) a female owned business, or (iii) a business owned by  a person with a disability;</w:t>
            </w:r>
          </w:p>
        </w:tc>
        <w:tc>
          <w:tcPr>
            <w:tcW w:w="1278" w:type="dxa"/>
          </w:tcPr>
          <w:p w14:paraId="74A75535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</w:p>
        </w:tc>
      </w:tr>
      <w:tr w:rsidR="00131ADA" w14:paraId="29C0EC4D" w14:textId="77777777" w:rsidTr="00B5491A">
        <w:tc>
          <w:tcPr>
            <w:tcW w:w="540" w:type="dxa"/>
          </w:tcPr>
          <w:p w14:paraId="1A7A3AA1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(5)</w:t>
            </w:r>
          </w:p>
        </w:tc>
        <w:tc>
          <w:tcPr>
            <w:tcW w:w="7650" w:type="dxa"/>
          </w:tcPr>
          <w:p w14:paraId="5E27F147" w14:textId="77777777" w:rsidR="00131ADA" w:rsidRDefault="00131ADA" w:rsidP="00B5491A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The total dollar amount of investments made in the previous calendar year with </w:t>
            </w:r>
            <w:r w:rsidR="00B5491A">
              <w:rPr>
                <w:rFonts w:asciiTheme="majorHAnsi" w:hAnsiTheme="majorHAnsi" w:cs="Arial"/>
              </w:rPr>
              <w:t xml:space="preserve">(i) a minority owned business, (ii) a female owned business, or (iii) a business owned </w:t>
            </w:r>
            <w:proofErr w:type="gramStart"/>
            <w:r w:rsidR="00B5491A">
              <w:rPr>
                <w:rFonts w:asciiTheme="majorHAnsi" w:hAnsiTheme="majorHAnsi" w:cs="Arial"/>
              </w:rPr>
              <w:t>by  a</w:t>
            </w:r>
            <w:proofErr w:type="gramEnd"/>
            <w:r w:rsidR="00B5491A">
              <w:rPr>
                <w:rFonts w:asciiTheme="majorHAnsi" w:hAnsiTheme="majorHAnsi" w:cs="Arial"/>
              </w:rPr>
              <w:t xml:space="preserve"> person with a disability that was selected after a search for investment services performed by the consultant.</w:t>
            </w:r>
          </w:p>
        </w:tc>
        <w:tc>
          <w:tcPr>
            <w:tcW w:w="1278" w:type="dxa"/>
          </w:tcPr>
          <w:p w14:paraId="3D6012E0" w14:textId="77777777" w:rsidR="00131ADA" w:rsidRDefault="00131ADA" w:rsidP="00AB7DB8">
            <w:pPr>
              <w:pStyle w:val="ListParagraph"/>
              <w:ind w:left="0"/>
              <w:jc w:val="both"/>
              <w:rPr>
                <w:rFonts w:asciiTheme="majorHAnsi" w:hAnsiTheme="majorHAnsi" w:cs="Arial"/>
              </w:rPr>
            </w:pPr>
          </w:p>
        </w:tc>
      </w:tr>
    </w:tbl>
    <w:p w14:paraId="6936000A" w14:textId="77777777" w:rsidR="00131ADA" w:rsidRDefault="00131ADA" w:rsidP="00AB7DB8">
      <w:pPr>
        <w:pStyle w:val="ListParagraph"/>
        <w:jc w:val="both"/>
        <w:rPr>
          <w:rFonts w:asciiTheme="majorHAnsi" w:hAnsiTheme="majorHAnsi" w:cs="Arial"/>
        </w:rPr>
      </w:pPr>
    </w:p>
    <w:sectPr w:rsidR="00131ADA" w:rsidSect="00CE2607">
      <w:foot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6E211" w14:textId="77777777" w:rsidR="00131ADA" w:rsidRDefault="00131ADA" w:rsidP="00D2524A">
      <w:r>
        <w:separator/>
      </w:r>
    </w:p>
  </w:endnote>
  <w:endnote w:type="continuationSeparator" w:id="0">
    <w:p w14:paraId="295FABF6" w14:textId="77777777" w:rsidR="00131ADA" w:rsidRDefault="00131ADA" w:rsidP="00D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5C8C" w14:textId="77777777" w:rsidR="00A476D7" w:rsidRPr="00BE1F9A" w:rsidRDefault="00A476D7" w:rsidP="00E75FBF">
    <w:pPr>
      <w:pStyle w:val="Footer"/>
      <w:jc w:val="right"/>
      <w:rPr>
        <w:rFonts w:ascii="Palatino Linotype" w:hAnsi="Palatino Linotype" w:cs="Times New Roman"/>
        <w:b/>
        <w:color w:val="403166"/>
        <w:sz w:val="18"/>
        <w:szCs w:val="18"/>
      </w:rPr>
    </w:pPr>
  </w:p>
  <w:p w14:paraId="06542DE5" w14:textId="77777777" w:rsidR="00A476D7" w:rsidRPr="00BE1F9A" w:rsidRDefault="00A476D7" w:rsidP="00E75FBF">
    <w:pPr>
      <w:pStyle w:val="Footer"/>
      <w:jc w:val="right"/>
      <w:rPr>
        <w:rFonts w:ascii="Palatino Linotype" w:hAnsi="Palatino Linotype" w:cs="Times New Roman"/>
        <w:b/>
        <w:bCs/>
        <w:iCs/>
        <w:color w:val="403166"/>
        <w:sz w:val="18"/>
        <w:szCs w:val="18"/>
      </w:rPr>
    </w:pP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108"/>
    </w:tblGrid>
    <w:tr w:rsidR="00A476D7" w:rsidRPr="00CA52D6" w14:paraId="6951FC37" w14:textId="77777777" w:rsidTr="00BE1F9A">
      <w:trPr>
        <w:jc w:val="center"/>
      </w:trPr>
      <w:tc>
        <w:tcPr>
          <w:tcW w:w="5000" w:type="pct"/>
        </w:tcPr>
        <w:p w14:paraId="66716528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2742ADDD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4414B434" w14:textId="77777777" w:rsidR="00A476D7" w:rsidRPr="00CA52D6" w:rsidRDefault="00A476D7" w:rsidP="00BE1F9A">
          <w:pPr>
            <w:pStyle w:val="Footer"/>
            <w:jc w:val="center"/>
            <w:rPr>
              <w:rFonts w:ascii="Century Gothic" w:hAnsi="Century Gothic" w:cs="Times New Roman"/>
              <w:color w:val="005DAA"/>
              <w:sz w:val="20"/>
              <w:szCs w:val="20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p. </w:t>
          </w:r>
          <w:r w:rsidR="00205BBC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begin"/>
          </w: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instrText xml:space="preserve"> PAGE   \* MERGEFORMAT </w:instrText>
          </w:r>
          <w:r w:rsidR="00205BBC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separate"/>
          </w:r>
          <w:r w:rsidR="00131ADA">
            <w:rPr>
              <w:rFonts w:ascii="Palatino Linotype" w:hAnsi="Palatino Linotype" w:cs="Times New Roman"/>
              <w:noProof/>
              <w:color w:val="005DAA"/>
              <w:sz w:val="19"/>
              <w:szCs w:val="19"/>
            </w:rPr>
            <w:t>2</w:t>
          </w:r>
          <w:r w:rsidR="00205BBC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end"/>
          </w:r>
        </w:p>
      </w:tc>
    </w:tr>
  </w:tbl>
  <w:p w14:paraId="0945B535" w14:textId="77777777" w:rsidR="00A476D7" w:rsidRPr="00416116" w:rsidRDefault="00A476D7" w:rsidP="00E75FBF">
    <w:pPr>
      <w:pStyle w:val="Footer"/>
      <w:jc w:val="right"/>
      <w:rPr>
        <w:rFonts w:ascii="Times New Roman" w:hAnsi="Times New Roman" w:cs="Times New Roman"/>
        <w:b/>
        <w:bCs/>
        <w:iCs/>
        <w:color w:val="40316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B8C0" w14:textId="77777777" w:rsidR="00A476D7" w:rsidRPr="00BD37AF" w:rsidRDefault="00A476D7" w:rsidP="00D2524A">
    <w:pPr>
      <w:pStyle w:val="Footer"/>
      <w:jc w:val="right"/>
      <w:rPr>
        <w:rFonts w:ascii="Palatino Linotype" w:hAnsi="Palatino Linotype" w:cs="Times New Roman"/>
        <w:b/>
        <w:color w:val="403166"/>
        <w:sz w:val="18"/>
        <w:szCs w:val="18"/>
      </w:rPr>
    </w:pPr>
  </w:p>
  <w:p w14:paraId="5E8B78B6" w14:textId="77777777" w:rsidR="00A476D7" w:rsidRPr="00424E40" w:rsidRDefault="00A476D7" w:rsidP="00424E40">
    <w:pPr>
      <w:pStyle w:val="Footer"/>
      <w:tabs>
        <w:tab w:val="clear" w:pos="4680"/>
        <w:tab w:val="left" w:pos="9360"/>
      </w:tabs>
      <w:ind w:left="-1008" w:right="-1008"/>
      <w:rPr>
        <w:rFonts w:ascii="Century Gothic" w:hAnsi="Century Gothic" w:cs="Times New Roman"/>
        <w:b/>
        <w:color w:val="403166"/>
        <w:sz w:val="18"/>
        <w:szCs w:val="18"/>
      </w:rPr>
    </w:pPr>
    <w:r w:rsidRPr="00BD37AF">
      <w:rPr>
        <w:rFonts w:ascii="Palatino Linotype" w:hAnsi="Palatino Linotype" w:cs="Times New Roman"/>
        <w:b/>
        <w:color w:val="403166"/>
        <w:sz w:val="18"/>
        <w:szCs w:val="18"/>
      </w:rPr>
      <w:tab/>
    </w: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108"/>
    </w:tblGrid>
    <w:tr w:rsidR="00A476D7" w:rsidRPr="00A610A0" w14:paraId="371B5083" w14:textId="77777777" w:rsidTr="00A610A0">
      <w:trPr>
        <w:jc w:val="center"/>
      </w:trPr>
      <w:tc>
        <w:tcPr>
          <w:tcW w:w="5000" w:type="pct"/>
        </w:tcPr>
        <w:p w14:paraId="27A2CB97" w14:textId="77777777" w:rsidR="00A476D7" w:rsidRPr="00A610A0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2B6921CB" w14:textId="77777777" w:rsidR="00A476D7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7B423C96" w14:textId="77777777" w:rsidR="00A476D7" w:rsidRPr="00A610A0" w:rsidRDefault="003D2C21" w:rsidP="003D2C21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70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W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Madiso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n St, Suite 1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925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| Chicago, IL 60602 | 312.603.1200 | 312.603.9760 fax | www.cookcountypension.com</w:t>
          </w:r>
        </w:p>
      </w:tc>
    </w:tr>
  </w:tbl>
  <w:p w14:paraId="2DEC7B8C" w14:textId="77777777" w:rsidR="00A476D7" w:rsidRPr="00416116" w:rsidRDefault="00A476D7" w:rsidP="00CA52D6">
    <w:pPr>
      <w:pStyle w:val="Footer"/>
      <w:rPr>
        <w:rFonts w:ascii="Times New Roman" w:hAnsi="Times New Roman" w:cs="Times New Roman"/>
        <w:b/>
        <w:color w:val="4031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B58C" w14:textId="77777777" w:rsidR="00131ADA" w:rsidRDefault="00131ADA" w:rsidP="00D2524A">
      <w:r>
        <w:separator/>
      </w:r>
    </w:p>
  </w:footnote>
  <w:footnote w:type="continuationSeparator" w:id="0">
    <w:p w14:paraId="33EC430F" w14:textId="77777777" w:rsidR="00131ADA" w:rsidRDefault="00131ADA" w:rsidP="00D2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2D64" w14:textId="77777777" w:rsidR="00A476D7" w:rsidRPr="00D2524A" w:rsidRDefault="00A476D7" w:rsidP="00424C5D">
    <w:pPr>
      <w:pStyle w:val="Header"/>
      <w:jc w:val="right"/>
    </w:pPr>
    <w:r>
      <w:rPr>
        <w:noProof/>
      </w:rPr>
      <w:drawing>
        <wp:inline distT="0" distB="0" distL="0" distR="0" wp14:anchorId="613179C3" wp14:editId="42190B47">
          <wp:extent cx="915763" cy="914400"/>
          <wp:effectExtent l="19050" t="0" r="0" b="0"/>
          <wp:docPr id="2" name="Picture 1" descr="lo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76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01D"/>
    <w:multiLevelType w:val="hybridMultilevel"/>
    <w:tmpl w:val="E0C43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975BB"/>
    <w:multiLevelType w:val="hybridMultilevel"/>
    <w:tmpl w:val="A81E1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3267FA"/>
    <w:multiLevelType w:val="hybridMultilevel"/>
    <w:tmpl w:val="8BA2726E"/>
    <w:lvl w:ilvl="0" w:tplc="19ECD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C41B04"/>
    <w:multiLevelType w:val="hybridMultilevel"/>
    <w:tmpl w:val="DF30C42A"/>
    <w:lvl w:ilvl="0" w:tplc="BF6E8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3361"/>
    <w:multiLevelType w:val="hybridMultilevel"/>
    <w:tmpl w:val="8E4E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22185">
    <w:abstractNumId w:val="4"/>
  </w:num>
  <w:num w:numId="2" w16cid:durableId="1795175165">
    <w:abstractNumId w:val="3"/>
  </w:num>
  <w:num w:numId="3" w16cid:durableId="1186600775">
    <w:abstractNumId w:val="0"/>
  </w:num>
  <w:num w:numId="4" w16cid:durableId="805701189">
    <w:abstractNumId w:val="2"/>
  </w:num>
  <w:num w:numId="5" w16cid:durableId="52868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21"/>
    <w:rsid w:val="0000186D"/>
    <w:rsid w:val="00016949"/>
    <w:rsid w:val="00093084"/>
    <w:rsid w:val="000A17C2"/>
    <w:rsid w:val="000D7B05"/>
    <w:rsid w:val="000E328D"/>
    <w:rsid w:val="000E562B"/>
    <w:rsid w:val="000F4D87"/>
    <w:rsid w:val="0012555D"/>
    <w:rsid w:val="0013009A"/>
    <w:rsid w:val="00131ADA"/>
    <w:rsid w:val="00155581"/>
    <w:rsid w:val="00156066"/>
    <w:rsid w:val="00163649"/>
    <w:rsid w:val="00197FB1"/>
    <w:rsid w:val="001A735E"/>
    <w:rsid w:val="001F3D3A"/>
    <w:rsid w:val="002027C6"/>
    <w:rsid w:val="00205BBC"/>
    <w:rsid w:val="00250A42"/>
    <w:rsid w:val="0026754C"/>
    <w:rsid w:val="00274B7D"/>
    <w:rsid w:val="00286EB9"/>
    <w:rsid w:val="002875F2"/>
    <w:rsid w:val="002E645E"/>
    <w:rsid w:val="0030148F"/>
    <w:rsid w:val="00301944"/>
    <w:rsid w:val="003241B3"/>
    <w:rsid w:val="00333DCE"/>
    <w:rsid w:val="003363D0"/>
    <w:rsid w:val="00336988"/>
    <w:rsid w:val="00360013"/>
    <w:rsid w:val="00360732"/>
    <w:rsid w:val="00365A39"/>
    <w:rsid w:val="00371790"/>
    <w:rsid w:val="00372BF9"/>
    <w:rsid w:val="00384371"/>
    <w:rsid w:val="003C0594"/>
    <w:rsid w:val="003C0AA5"/>
    <w:rsid w:val="003C6F08"/>
    <w:rsid w:val="003D12C6"/>
    <w:rsid w:val="003D2C21"/>
    <w:rsid w:val="003F3BE9"/>
    <w:rsid w:val="003F3D40"/>
    <w:rsid w:val="00400675"/>
    <w:rsid w:val="00404115"/>
    <w:rsid w:val="00416116"/>
    <w:rsid w:val="00424C5D"/>
    <w:rsid w:val="00424E40"/>
    <w:rsid w:val="00456A7B"/>
    <w:rsid w:val="00461E08"/>
    <w:rsid w:val="004662FF"/>
    <w:rsid w:val="004758A3"/>
    <w:rsid w:val="00491631"/>
    <w:rsid w:val="004A21F6"/>
    <w:rsid w:val="004A5358"/>
    <w:rsid w:val="004E7927"/>
    <w:rsid w:val="004F31C7"/>
    <w:rsid w:val="00500426"/>
    <w:rsid w:val="00503D92"/>
    <w:rsid w:val="005139D0"/>
    <w:rsid w:val="00554B0E"/>
    <w:rsid w:val="0058213A"/>
    <w:rsid w:val="00596724"/>
    <w:rsid w:val="006278FE"/>
    <w:rsid w:val="00663C64"/>
    <w:rsid w:val="00665CED"/>
    <w:rsid w:val="0068050C"/>
    <w:rsid w:val="006873AD"/>
    <w:rsid w:val="006E6B40"/>
    <w:rsid w:val="00704B17"/>
    <w:rsid w:val="00720349"/>
    <w:rsid w:val="00792CE2"/>
    <w:rsid w:val="007A3B3D"/>
    <w:rsid w:val="007B654F"/>
    <w:rsid w:val="007C246A"/>
    <w:rsid w:val="00825FEB"/>
    <w:rsid w:val="008521AE"/>
    <w:rsid w:val="00854C3C"/>
    <w:rsid w:val="00860A43"/>
    <w:rsid w:val="008B11EF"/>
    <w:rsid w:val="008D33AC"/>
    <w:rsid w:val="008E6CEA"/>
    <w:rsid w:val="008F1A6D"/>
    <w:rsid w:val="0090415E"/>
    <w:rsid w:val="00905644"/>
    <w:rsid w:val="00951E3E"/>
    <w:rsid w:val="0095209E"/>
    <w:rsid w:val="00961387"/>
    <w:rsid w:val="00997FEB"/>
    <w:rsid w:val="009B23B2"/>
    <w:rsid w:val="00A476D7"/>
    <w:rsid w:val="00A610A0"/>
    <w:rsid w:val="00A64697"/>
    <w:rsid w:val="00A721A3"/>
    <w:rsid w:val="00AA10EB"/>
    <w:rsid w:val="00AA12FD"/>
    <w:rsid w:val="00AA562B"/>
    <w:rsid w:val="00AB7DB8"/>
    <w:rsid w:val="00AC713B"/>
    <w:rsid w:val="00B028CD"/>
    <w:rsid w:val="00B04103"/>
    <w:rsid w:val="00B063BF"/>
    <w:rsid w:val="00B07567"/>
    <w:rsid w:val="00B149D0"/>
    <w:rsid w:val="00B36211"/>
    <w:rsid w:val="00B5491A"/>
    <w:rsid w:val="00B64C2A"/>
    <w:rsid w:val="00B674E4"/>
    <w:rsid w:val="00BA3EF6"/>
    <w:rsid w:val="00BB1A18"/>
    <w:rsid w:val="00BB6849"/>
    <w:rsid w:val="00BD37AF"/>
    <w:rsid w:val="00BD4552"/>
    <w:rsid w:val="00BE1F9A"/>
    <w:rsid w:val="00C43347"/>
    <w:rsid w:val="00C43703"/>
    <w:rsid w:val="00C52624"/>
    <w:rsid w:val="00C9055C"/>
    <w:rsid w:val="00CA52D6"/>
    <w:rsid w:val="00CB483E"/>
    <w:rsid w:val="00CD075B"/>
    <w:rsid w:val="00CE2607"/>
    <w:rsid w:val="00CE599F"/>
    <w:rsid w:val="00D13709"/>
    <w:rsid w:val="00D2524A"/>
    <w:rsid w:val="00D3378E"/>
    <w:rsid w:val="00D61EB1"/>
    <w:rsid w:val="00D62677"/>
    <w:rsid w:val="00D6737F"/>
    <w:rsid w:val="00D90A25"/>
    <w:rsid w:val="00D91DFB"/>
    <w:rsid w:val="00D9592C"/>
    <w:rsid w:val="00DB0781"/>
    <w:rsid w:val="00DC114F"/>
    <w:rsid w:val="00DC2352"/>
    <w:rsid w:val="00DC4ABE"/>
    <w:rsid w:val="00DE2EFC"/>
    <w:rsid w:val="00DE723C"/>
    <w:rsid w:val="00E26616"/>
    <w:rsid w:val="00E35134"/>
    <w:rsid w:val="00E558B6"/>
    <w:rsid w:val="00E56067"/>
    <w:rsid w:val="00E677A1"/>
    <w:rsid w:val="00E75FBF"/>
    <w:rsid w:val="00E80C62"/>
    <w:rsid w:val="00E8564A"/>
    <w:rsid w:val="00E9137E"/>
    <w:rsid w:val="00EB60C5"/>
    <w:rsid w:val="00EC57DA"/>
    <w:rsid w:val="00EE126E"/>
    <w:rsid w:val="00F02389"/>
    <w:rsid w:val="00F058DB"/>
    <w:rsid w:val="00F10A5D"/>
    <w:rsid w:val="00F2289A"/>
    <w:rsid w:val="00F305F0"/>
    <w:rsid w:val="00F36E3A"/>
    <w:rsid w:val="00F76427"/>
    <w:rsid w:val="00FB1A3A"/>
    <w:rsid w:val="00FB6CFE"/>
    <w:rsid w:val="00FD6555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CE53F"/>
  <w15:docId w15:val="{97E0636F-6E37-4838-845B-C86118D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F6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24A"/>
  </w:style>
  <w:style w:type="paragraph" w:styleId="Footer">
    <w:name w:val="footer"/>
    <w:basedOn w:val="Normal"/>
    <w:link w:val="Foot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524A"/>
  </w:style>
  <w:style w:type="paragraph" w:styleId="BalloonText">
    <w:name w:val="Balloon Text"/>
    <w:basedOn w:val="Normal"/>
    <w:link w:val="BalloonTextChar"/>
    <w:uiPriority w:val="99"/>
    <w:semiHidden/>
    <w:unhideWhenUsed/>
    <w:rsid w:val="00D2524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DB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0781"/>
    <w:pPr>
      <w:spacing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781"/>
    <w:rPr>
      <w:rFonts w:ascii="Calibri" w:hAnsi="Calibri" w:cs="Consolas"/>
      <w:szCs w:val="21"/>
    </w:rPr>
  </w:style>
  <w:style w:type="paragraph" w:customStyle="1" w:styleId="Default">
    <w:name w:val="Default"/>
    <w:rsid w:val="00131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inzons\AppData\Roaming\Microsoft\Templates\CCP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CCPF Template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Pension Fund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Vinzons</dc:creator>
  <cp:lastModifiedBy>Teagan Kusbel</cp:lastModifiedBy>
  <cp:revision>2</cp:revision>
  <cp:lastPrinted>2013-04-16T20:22:00Z</cp:lastPrinted>
  <dcterms:created xsi:type="dcterms:W3CDTF">2020-01-17T16:48:00Z</dcterms:created>
  <dcterms:modified xsi:type="dcterms:W3CDTF">2025-09-03T14:27:00Z</dcterms:modified>
</cp:coreProperties>
</file>